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51" w:rsidRPr="00625E5E" w:rsidRDefault="00625E5E">
      <w:pPr>
        <w:rPr>
          <w:rFonts w:ascii="Arial" w:hAnsi="Arial" w:cs="Arial"/>
          <w:sz w:val="24"/>
          <w:szCs w:val="24"/>
        </w:rPr>
      </w:pPr>
      <w:bookmarkStart w:id="0" w:name="_GoBack"/>
      <w:r w:rsidRPr="00625E5E">
        <w:rPr>
          <w:rStyle w:val="a4"/>
          <w:rFonts w:ascii="Arial" w:hAnsi="Arial" w:cs="Arial"/>
          <w:sz w:val="24"/>
          <w:szCs w:val="24"/>
        </w:rPr>
        <w:t>Правила размещения государственных символов России среди других флагов и гербов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7697"/>
      </w:tblGrid>
      <w:tr w:rsidR="00625E5E" w:rsidRPr="00625E5E" w:rsidTr="00625E5E">
        <w:trPr>
          <w:tblHeader/>
          <w:tblCellSpacing w:w="15" w:type="dxa"/>
        </w:trPr>
        <w:tc>
          <w:tcPr>
            <w:tcW w:w="917" w:type="pct"/>
            <w:hideMark/>
          </w:tcPr>
          <w:p w:rsidR="00625E5E" w:rsidRPr="00625E5E" w:rsidRDefault="00625E5E" w:rsidP="00625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1" w:name="dfas4s7f70"/>
            <w:bookmarkEnd w:id="1"/>
            <w:bookmarkEnd w:id="0"/>
            <w:r w:rsidRPr="00625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Правило</w:t>
            </w:r>
          </w:p>
        </w:tc>
        <w:tc>
          <w:tcPr>
            <w:tcW w:w="4074" w:type="pct"/>
            <w:hideMark/>
          </w:tcPr>
          <w:p w:rsidR="00625E5E" w:rsidRPr="00625E5E" w:rsidRDefault="00625E5E" w:rsidP="00625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25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Пояснение</w:t>
            </w:r>
          </w:p>
        </w:tc>
      </w:tr>
      <w:tr w:rsidR="00625E5E" w:rsidRPr="00625E5E" w:rsidTr="00625E5E">
        <w:trPr>
          <w:tblCellSpacing w:w="15" w:type="dxa"/>
        </w:trPr>
        <w:tc>
          <w:tcPr>
            <w:tcW w:w="917" w:type="pct"/>
            <w:hideMark/>
          </w:tcPr>
          <w:p w:rsidR="00625E5E" w:rsidRPr="00625E5E" w:rsidRDefault="00625E5E" w:rsidP="00625E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vdhazg"/>
            <w:bookmarkEnd w:id="2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Очередность</w:t>
            </w:r>
          </w:p>
        </w:tc>
        <w:tc>
          <w:tcPr>
            <w:tcW w:w="4074" w:type="pct"/>
            <w:hideMark/>
          </w:tcPr>
          <w:p w:rsidR="00625E5E" w:rsidRPr="00625E5E" w:rsidRDefault="00625E5E" w:rsidP="00625E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s22gfl"/>
            <w:bookmarkEnd w:id="3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хотите разместить два флага, располагайте флаг России с левой стороны. Для гербов действует такое же правило.</w:t>
            </w:r>
          </w:p>
          <w:p w:rsidR="00625E5E" w:rsidRPr="00625E5E" w:rsidRDefault="00625E5E" w:rsidP="00625E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ihzbfd"/>
            <w:bookmarkEnd w:id="4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одновременно </w:t>
            </w:r>
            <w:proofErr w:type="gramStart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разместили</w:t>
            </w:r>
            <w:proofErr w:type="gramEnd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нечетное количество флагов или гербов, флаг или герб России должен быть в центре, а при размещении четного числа – левее центра</w:t>
            </w:r>
          </w:p>
        </w:tc>
      </w:tr>
      <w:tr w:rsidR="00625E5E" w:rsidRPr="00625E5E" w:rsidTr="00625E5E">
        <w:trPr>
          <w:tblCellSpacing w:w="15" w:type="dxa"/>
        </w:trPr>
        <w:tc>
          <w:tcPr>
            <w:tcW w:w="917" w:type="pct"/>
            <w:hideMark/>
          </w:tcPr>
          <w:p w:rsidR="00625E5E" w:rsidRPr="00625E5E" w:rsidRDefault="00625E5E" w:rsidP="00625E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muo7hr"/>
            <w:bookmarkEnd w:id="5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4074" w:type="pct"/>
            <w:hideMark/>
          </w:tcPr>
          <w:p w:rsidR="00625E5E" w:rsidRPr="00625E5E" w:rsidRDefault="00625E5E" w:rsidP="00625E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d2ika3"/>
            <w:bookmarkEnd w:id="6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других флагов не может превышать размер флага России.</w:t>
            </w:r>
          </w:p>
          <w:p w:rsidR="00625E5E" w:rsidRPr="00625E5E" w:rsidRDefault="00625E5E" w:rsidP="00625E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iisrdd"/>
            <w:bookmarkEnd w:id="7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других гербов не может превышать размеры герба России</w:t>
            </w:r>
          </w:p>
        </w:tc>
      </w:tr>
      <w:tr w:rsidR="00625E5E" w:rsidRPr="00625E5E" w:rsidTr="00625E5E">
        <w:trPr>
          <w:tblCellSpacing w:w="15" w:type="dxa"/>
        </w:trPr>
        <w:tc>
          <w:tcPr>
            <w:tcW w:w="917" w:type="pct"/>
            <w:hideMark/>
          </w:tcPr>
          <w:p w:rsidR="00625E5E" w:rsidRPr="00625E5E" w:rsidRDefault="00625E5E" w:rsidP="00625E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zzo1lk"/>
            <w:bookmarkEnd w:id="8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074" w:type="pct"/>
            <w:hideMark/>
          </w:tcPr>
          <w:p w:rsidR="00625E5E" w:rsidRPr="00625E5E" w:rsidRDefault="00625E5E" w:rsidP="00625E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0x1tfo"/>
            <w:bookmarkEnd w:id="9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Флаг России должен быть поднят выше других флагов или быть на одном уровне.</w:t>
            </w:r>
          </w:p>
          <w:p w:rsidR="00625E5E" w:rsidRPr="00625E5E" w:rsidRDefault="00625E5E" w:rsidP="00625E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awozb1"/>
            <w:bookmarkEnd w:id="10"/>
            <w:r w:rsidRPr="00625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Герб России нельзя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размещать ниже других гербов</w:t>
            </w:r>
          </w:p>
        </w:tc>
      </w:tr>
    </w:tbl>
    <w:p w:rsidR="00625E5E" w:rsidRPr="00625E5E" w:rsidRDefault="00625E5E">
      <w:pPr>
        <w:rPr>
          <w:rFonts w:ascii="Arial" w:hAnsi="Arial" w:cs="Arial"/>
          <w:sz w:val="24"/>
          <w:szCs w:val="24"/>
        </w:rPr>
      </w:pPr>
    </w:p>
    <w:sectPr w:rsidR="00625E5E" w:rsidRPr="0062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5E"/>
    <w:rsid w:val="005C2351"/>
    <w:rsid w:val="0062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2022-08-31T08:50:00Z</dcterms:created>
  <dcterms:modified xsi:type="dcterms:W3CDTF">2022-08-31T08:51:00Z</dcterms:modified>
  <dc:description>Подготовлено экспертами Актион-МЦФЭР</dc:description>
</cp:coreProperties>
</file>